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C7F14B" w14:textId="4E29D554" w:rsidR="004948BF" w:rsidRPr="004948BF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College van Burgemeester en Wethouders van Amersfoort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br/>
        <w:t>Postbus 4000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br/>
        <w:t>3800 EA Amersfoort</w:t>
      </w:r>
    </w:p>
    <w:p w14:paraId="0479F138" w14:textId="3A72BFBE" w:rsidR="004948BF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b/>
          <w:bCs/>
          <w:kern w:val="0"/>
          <w:lang w:eastAsia="nl-NL"/>
          <w14:ligatures w14:val="none"/>
        </w:rPr>
        <w:t>Betreft: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Bezwaar tegen omgevingsvergunning blaashal CKV MIA, </w:t>
      </w:r>
      <w:proofErr w:type="spellStart"/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Schothorsterlaan</w:t>
      </w:r>
      <w:proofErr w:type="spellEnd"/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5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(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CLZ-00024871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>)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br/>
      </w:r>
    </w:p>
    <w:p w14:paraId="4442D155" w14:textId="44D397F8" w:rsidR="004948BF" w:rsidRPr="001A5147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70C0"/>
          <w:kern w:val="0"/>
          <w:lang w:eastAsia="nl-NL"/>
          <w14:ligatures w14:val="none"/>
        </w:rPr>
      </w:pPr>
      <w:r w:rsidRPr="001A5147">
        <w:rPr>
          <w:rFonts w:ascii="Calibri" w:eastAsia="Times New Roman" w:hAnsi="Calibri" w:cs="Calibri"/>
          <w:b/>
          <w:bCs/>
          <w:color w:val="0070C0"/>
          <w:kern w:val="0"/>
          <w:lang w:eastAsia="nl-NL"/>
          <w14:ligatures w14:val="none"/>
        </w:rPr>
        <w:t>Datum:</w:t>
      </w:r>
    </w:p>
    <w:p w14:paraId="420BFDAE" w14:textId="77777777" w:rsidR="004948BF" w:rsidRPr="004948BF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Geacht college,</w:t>
      </w:r>
    </w:p>
    <w:p w14:paraId="610FC484" w14:textId="77777777" w:rsidR="004948BF" w:rsidRPr="004948BF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Hierbij maak ik bezwaar tegen uw besluit van 2 april 2026 om een omgevingsvergunning te verlenen voor het plaatsen van een blaashal bij CKV MIA in Park Schothorst.</w:t>
      </w:r>
    </w:p>
    <w:p w14:paraId="34F2E0A8" w14:textId="77777777" w:rsidR="004948BF" w:rsidRPr="004948BF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Ik verzoek u om dit besluit terug te draaien of de vergunning zo aan te passen dat de belangrijkste problemen worden opgelost.</w:t>
      </w:r>
    </w:p>
    <w:p w14:paraId="1FAC4269" w14:textId="61D82217" w:rsidR="004948BF" w:rsidRPr="004948BF" w:rsidRDefault="004948BF" w:rsidP="004948BF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</w:pPr>
      <w:proofErr w:type="spellStart"/>
      <w:r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  <w:t>Bel</w:t>
      </w:r>
      <w:r w:rsidRPr="004948BF"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  <w:t>anghebbendheid</w:t>
      </w:r>
      <w:proofErr w:type="spellEnd"/>
    </w:p>
    <w:p w14:paraId="2E7C6DF8" w14:textId="4A7D3CA2" w:rsidR="004948BF" w:rsidRPr="004948BF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Ik maak regelmatig gebruik van Park Schothorst. Voor mij en veel andere mensen is dit een plek om te wandelen, </w:t>
      </w:r>
      <w:r w:rsidR="00F278E2">
        <w:rPr>
          <w:rFonts w:ascii="Calibri" w:eastAsia="Times New Roman" w:hAnsi="Calibri" w:cs="Calibri"/>
          <w:kern w:val="0"/>
          <w:lang w:eastAsia="nl-NL"/>
          <w14:ligatures w14:val="none"/>
        </w:rPr>
        <w:t>te genieten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en tot rust te komen.</w:t>
      </w:r>
    </w:p>
    <w:p w14:paraId="1412DB60" w14:textId="0D97602D" w:rsidR="004948BF" w:rsidRPr="004948BF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De komst van de blaashal heeft direct invloed op de natuur, de rust en de beleving van het park.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Als omwonende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>, recreant en gebruiker van het park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word ik geraakt in mijn woon- en leefomgeving, door geluid, verkeer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,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drukte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en ruimtelijke beleving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.</w:t>
      </w:r>
    </w:p>
    <w:p w14:paraId="3276AF8B" w14:textId="77777777" w:rsidR="004948BF" w:rsidRPr="004948BF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Daarom ben ik belanghebbende.</w:t>
      </w:r>
    </w:p>
    <w:p w14:paraId="429E13AB" w14:textId="525A15F9" w:rsidR="004948BF" w:rsidRPr="004948BF" w:rsidRDefault="004948BF" w:rsidP="004948BF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  <w:t>Samenvatting van mijn bezwaar</w:t>
      </w:r>
    </w:p>
    <w:p w14:paraId="580862F1" w14:textId="77777777" w:rsidR="00090B54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De vergunning maakt het mogelijk om een grote blaashal (14 meter hoog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>, feitelijk zo groot als een gebouw van ± 80 appartementen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) elk jaar voor meerdere maanden te plaatsen, gedurende 15 jaar.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</w:p>
    <w:p w14:paraId="5D6AED5B" w14:textId="04B96946" w:rsidR="004948BF" w:rsidRPr="004948BF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Ik maak bezwaar omdat:</w:t>
      </w:r>
    </w:p>
    <w:p w14:paraId="6A20AC99" w14:textId="77777777" w:rsidR="004948BF" w:rsidRPr="004948BF" w:rsidRDefault="004948BF" w:rsidP="004948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er te weinig en te beperkt is geparticipeerd</w:t>
      </w:r>
    </w:p>
    <w:p w14:paraId="028A630B" w14:textId="77777777" w:rsidR="004948BF" w:rsidRPr="004948BF" w:rsidRDefault="004948BF" w:rsidP="004948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het ecologisch onderzoek onvoldoende is</w:t>
      </w:r>
    </w:p>
    <w:p w14:paraId="12066155" w14:textId="77777777" w:rsidR="004948BF" w:rsidRPr="004948BF" w:rsidRDefault="004948BF" w:rsidP="004948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belangrijke effecten op natuur en rustgebied niet zijn onderzocht</w:t>
      </w:r>
    </w:p>
    <w:p w14:paraId="19D0C689" w14:textId="77777777" w:rsidR="004948BF" w:rsidRPr="004948BF" w:rsidRDefault="004948BF" w:rsidP="004948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cumulatieve effecten van geluid, licht en gebruik ontbreken</w:t>
      </w:r>
    </w:p>
    <w:p w14:paraId="795D3947" w14:textId="77777777" w:rsidR="004948BF" w:rsidRPr="004948BF" w:rsidRDefault="004948BF" w:rsidP="004948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de vergunning feitelijk niet tijdelijk is (15 jaar)</w:t>
      </w:r>
    </w:p>
    <w:p w14:paraId="086B4BE3" w14:textId="77777777" w:rsidR="004948BF" w:rsidRPr="004948BF" w:rsidRDefault="004948BF" w:rsidP="004948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verkeer, gebruik en veiligheid niet goed zijn onderzocht</w:t>
      </w:r>
    </w:p>
    <w:p w14:paraId="2FC04102" w14:textId="77777777" w:rsidR="00090B54" w:rsidRDefault="00090B54">
      <w:pPr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  <w:br w:type="page"/>
      </w:r>
    </w:p>
    <w:p w14:paraId="6ACF5D18" w14:textId="54C8A073" w:rsidR="004948BF" w:rsidRPr="004948BF" w:rsidRDefault="004948BF" w:rsidP="004948BF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  <w:lastRenderedPageBreak/>
        <w:t>Onvoldoende participatie</w:t>
      </w:r>
    </w:p>
    <w:p w14:paraId="31FDF5C8" w14:textId="4F00BF61" w:rsidR="004948BF" w:rsidRPr="004948BF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De participatie rond dit plan is onvoldoende. Er is alleen gesproken met een kleine groep direct omwonenden en enkele vertegenwoordigers.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Dit is 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>onvoldoende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voor 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>dit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plan midden in een openbaar park. Park Schothorst wordt gebruikt door een veel grotere groep mensen, zoals wandelaars, sporters, gezinnen en natuurliefhebbers.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Daarom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had een bredere en open participatie moeten plaatsvinden, gericht op alle gebruikers van het park en de omgeving.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Doordat dit niet is gebeurd, is het besluit niet zorgvuldig voorbereid.</w:t>
      </w:r>
    </w:p>
    <w:p w14:paraId="5D5469FD" w14:textId="5A265114" w:rsidR="004948BF" w:rsidRPr="004948BF" w:rsidRDefault="004948BF" w:rsidP="004948BF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  <w:t>Onvoldoende ecologisch onderzoek en gevolgen voor natuur</w:t>
      </w:r>
    </w:p>
    <w:p w14:paraId="0A564BED" w14:textId="3AAF7D5E" w:rsidR="004948BF" w:rsidRPr="004948BF" w:rsidRDefault="004948BF" w:rsidP="00C62B9F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b/>
          <w:bCs/>
          <w:kern w:val="0"/>
          <w:lang w:eastAsia="nl-NL"/>
          <w14:ligatures w14:val="none"/>
        </w:rPr>
        <w:t>Onderzoek te beperkt</w:t>
      </w:r>
      <w:r>
        <w:rPr>
          <w:rFonts w:ascii="Calibri" w:eastAsia="Times New Roman" w:hAnsi="Calibri" w:cs="Calibri"/>
          <w:b/>
          <w:bCs/>
          <w:kern w:val="0"/>
          <w:lang w:eastAsia="nl-NL"/>
          <w14:ligatures w14:val="none"/>
        </w:rPr>
        <w:t xml:space="preserve">.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De vergunning is gebaseerd op een </w:t>
      </w:r>
      <w:proofErr w:type="spellStart"/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quickscan</w:t>
      </w:r>
      <w:proofErr w:type="spellEnd"/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flora en fauna. Dit onderzoek is te beperkt voor 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dit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ecologisch gevoelig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>e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park.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Het onderzoek bestond uit één korte veldinspectie in de middag en 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tot op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ongeveer 20 meter rond de locatie.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Voor 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>zo’n grote hal die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jaarlijks terugkomt en 15 jaar 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>staat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, is dit onvoldoende.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Deze b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eperkte </w:t>
      </w:r>
      <w:proofErr w:type="spellStart"/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quickscan</w:t>
      </w:r>
      <w:proofErr w:type="spellEnd"/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>is onvoldoende om aan te tonen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dat er geen problemen zijn voor natuur en beschermde soorten.</w:t>
      </w:r>
    </w:p>
    <w:p w14:paraId="532C499E" w14:textId="5BDD0C5B" w:rsidR="004948BF" w:rsidRPr="00090B54" w:rsidRDefault="004948BF" w:rsidP="004948BF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b/>
          <w:bCs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b/>
          <w:bCs/>
          <w:kern w:val="0"/>
          <w:lang w:eastAsia="nl-NL"/>
          <w14:ligatures w14:val="none"/>
        </w:rPr>
        <w:t>Geen goede beoordeling van effecten op rustgebied</w:t>
      </w:r>
      <w:r w:rsidR="00090B54">
        <w:rPr>
          <w:rFonts w:ascii="Calibri" w:eastAsia="Times New Roman" w:hAnsi="Calibri" w:cs="Calibri"/>
          <w:b/>
          <w:bCs/>
          <w:kern w:val="0"/>
          <w:lang w:eastAsia="nl-NL"/>
          <w14:ligatures w14:val="none"/>
        </w:rPr>
        <w:t xml:space="preserve">.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Direct naast de locatie ligt een nieuw rustgebied voor natuur. Dit gebied is bedoeld om dieren meer ruimte en rust te geven.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De effecten 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van de hal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op het rustgebied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zijn niet onderzocht. In de vergunning wordt te beperkt gekeken naar alleen het verdwijnen van groen, terwijl ook verstoring, geluid, licht en drukte belangrijke factoren zijn.</w:t>
      </w:r>
      <w:r w:rsidR="00E6232D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Ik vraag u het kostenverhaaloverzicht openbaar te maken </w:t>
      </w:r>
      <w:r w:rsidR="00D6189F">
        <w:rPr>
          <w:rFonts w:ascii="Calibri" w:eastAsia="Times New Roman" w:hAnsi="Calibri" w:cs="Calibri"/>
          <w:kern w:val="0"/>
          <w:lang w:eastAsia="nl-NL"/>
          <w14:ligatures w14:val="none"/>
        </w:rPr>
        <w:t>voor inzicht in de compenserende</w:t>
      </w:r>
      <w:r w:rsidR="00E6232D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="00D618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groenmaatregelen. </w:t>
      </w:r>
    </w:p>
    <w:p w14:paraId="1609D2F5" w14:textId="1EAA9B36" w:rsidR="004948BF" w:rsidRPr="004948BF" w:rsidRDefault="004948BF" w:rsidP="00C62B9F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b/>
          <w:bCs/>
          <w:kern w:val="0"/>
          <w:lang w:eastAsia="nl-NL"/>
          <w14:ligatures w14:val="none"/>
        </w:rPr>
        <w:t>Beschermde dieren (zoals hazen) niet meegenomen</w:t>
      </w:r>
      <w:r w:rsidR="00090B54">
        <w:rPr>
          <w:rFonts w:ascii="Calibri" w:eastAsia="Times New Roman" w:hAnsi="Calibri" w:cs="Calibri"/>
          <w:b/>
          <w:bCs/>
          <w:kern w:val="0"/>
          <w:lang w:eastAsia="nl-NL"/>
          <w14:ligatures w14:val="none"/>
        </w:rPr>
        <w:t>.</w:t>
      </w:r>
      <w:r>
        <w:rPr>
          <w:rFonts w:ascii="Calibri" w:eastAsia="Times New Roman" w:hAnsi="Calibri" w:cs="Calibri"/>
          <w:b/>
          <w:bCs/>
          <w:kern w:val="0"/>
          <w:lang w:eastAsia="nl-NL"/>
          <w14:ligatures w14:val="none"/>
        </w:rPr>
        <w:t xml:space="preserve"> </w:t>
      </w:r>
      <w:r w:rsidR="00C62B9F" w:rsidRPr="00C46A89">
        <w:rPr>
          <w:rFonts w:ascii="Calibri" w:eastAsia="Times New Roman" w:hAnsi="Calibri" w:cs="Calibri"/>
          <w:kern w:val="0"/>
          <w:lang w:eastAsia="nl-NL"/>
          <w14:ligatures w14:val="none"/>
        </w:rPr>
        <w:t>O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p en rond het terrein van CKV MIA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leven hazen. Concrete waarnemingen zijn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gemeld bij de gemeente.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In de vergunning is niet zichtbaar dat deze informatie serieus is beoordeeld of dat aanvullend onderzoek is gedaan.</w:t>
      </w:r>
      <w:r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De haas is een beschermde diersoort. Dit betekent dat hier extra zorgvuldig naar gekeken moet worden en</w:t>
      </w:r>
      <w:r w:rsidR="00090B54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er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mogelijk een aparte vergunning nodig is.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Het niet meenemen van deze informatie is een belangrijk gebrek in de voorbereiding.</w:t>
      </w:r>
    </w:p>
    <w:p w14:paraId="18CDC1B4" w14:textId="28A680F8" w:rsidR="004948BF" w:rsidRPr="004948BF" w:rsidRDefault="004948BF" w:rsidP="00C62B9F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b/>
          <w:bCs/>
          <w:kern w:val="0"/>
          <w:lang w:eastAsia="nl-NL"/>
          <w14:ligatures w14:val="none"/>
        </w:rPr>
        <w:t>Cumulatieve effecten, geluid en licht onvoldoende onderzocht</w:t>
      </w:r>
      <w:r w:rsidR="00090B54">
        <w:rPr>
          <w:rFonts w:ascii="Calibri" w:eastAsia="Times New Roman" w:hAnsi="Calibri" w:cs="Calibri"/>
          <w:b/>
          <w:bCs/>
          <w:kern w:val="0"/>
          <w:lang w:eastAsia="nl-NL"/>
          <w14:ligatures w14:val="none"/>
        </w:rPr>
        <w:t>.</w:t>
      </w:r>
      <w:r>
        <w:rPr>
          <w:rFonts w:ascii="Calibri" w:eastAsia="Times New Roman" w:hAnsi="Calibri" w:cs="Calibri"/>
          <w:b/>
          <w:bCs/>
          <w:kern w:val="0"/>
          <w:lang w:eastAsia="nl-NL"/>
          <w14:ligatures w14:val="none"/>
        </w:rPr>
        <w:t xml:space="preserve"> 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De hal wordt geplaatst 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naast </w:t>
      </w:r>
      <w:r w:rsidR="00FA17AD">
        <w:rPr>
          <w:rFonts w:ascii="Calibri" w:eastAsia="Times New Roman" w:hAnsi="Calibri" w:cs="Calibri"/>
          <w:kern w:val="0"/>
          <w:lang w:eastAsia="nl-NL"/>
          <w14:ligatures w14:val="none"/>
        </w:rPr>
        <w:t>veel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gebruikte 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>bestaande sportvoorzieningen (</w:t>
      </w:r>
      <w:proofErr w:type="spellStart"/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>padel</w:t>
      </w:r>
      <w:proofErr w:type="spellEnd"/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en velden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>).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Die </w:t>
      </w:r>
      <w:r w:rsidR="008A3F5C" w:rsidRPr="008A3F5C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totale effecten 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van extra gebruik, verlichting, geluid en drukte </w:t>
      </w:r>
      <w:r w:rsidR="008A3F5C" w:rsidRPr="008A3F5C">
        <w:rPr>
          <w:rFonts w:ascii="Calibri" w:eastAsia="Times New Roman" w:hAnsi="Calibri" w:cs="Calibri"/>
          <w:kern w:val="0"/>
          <w:lang w:eastAsia="nl-NL"/>
          <w14:ligatures w14:val="none"/>
        </w:rPr>
        <w:t>op de omgeving zijn niet goed onderzocht. Ook is niet onderzocht dat de blaashal geluid en licht kan weerkaatsen, wat extra overlast kan geven voor omwonenden en natuur.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Een duidelijke beoordeling van de totale effecten op de omgeving ontbreekt.</w:t>
      </w:r>
    </w:p>
    <w:p w14:paraId="3FC3D1CF" w14:textId="0BCD1F6F" w:rsidR="004948BF" w:rsidRPr="004948BF" w:rsidRDefault="004948BF" w:rsidP="004948BF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  <w:t>Vergunning is feitelijk niet tijdelijk (15 jaar)</w:t>
      </w:r>
      <w:r w:rsidR="00C62B9F"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  <w:t xml:space="preserve"> maar </w:t>
      </w:r>
      <w:proofErr w:type="spellStart"/>
      <w:r w:rsidR="00C62B9F"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  <w:t>semi-permanent</w:t>
      </w:r>
      <w:proofErr w:type="spellEnd"/>
    </w:p>
    <w:p w14:paraId="270FC47F" w14:textId="0001FC09" w:rsidR="004948BF" w:rsidRPr="004948BF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De vergunning is verleend voor 15 jaar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>, heel lang voor een voorzi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ening die “tijdelijk” wordt 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>genoemd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.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="009B17FE">
        <w:rPr>
          <w:rFonts w:ascii="Calibri" w:eastAsia="Times New Roman" w:hAnsi="Calibri" w:cs="Calibri"/>
          <w:kern w:val="0"/>
          <w:lang w:eastAsia="nl-NL"/>
          <w14:ligatures w14:val="none"/>
        </w:rPr>
        <w:t>H</w:t>
      </w:r>
      <w:r w:rsidR="004153F0">
        <w:rPr>
          <w:rFonts w:ascii="Calibri" w:eastAsia="Times New Roman" w:hAnsi="Calibri" w:cs="Calibri"/>
          <w:kern w:val="0"/>
          <w:lang w:eastAsia="nl-NL"/>
          <w14:ligatures w14:val="none"/>
        </w:rPr>
        <w:t>et Besluit bouwwerken leefomgeving</w:t>
      </w:r>
      <w:r w:rsidR="009B17FE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="004153F0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(artikel </w:t>
      </w:r>
      <w:r w:rsidR="009B17FE">
        <w:rPr>
          <w:rFonts w:ascii="Calibri" w:eastAsia="Times New Roman" w:hAnsi="Calibri" w:cs="Calibri"/>
          <w:kern w:val="0"/>
          <w:lang w:eastAsia="nl-NL"/>
          <w14:ligatures w14:val="none"/>
        </w:rPr>
        <w:t>4.105)</w:t>
      </w:r>
      <w:r w:rsidR="004153F0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="009B17FE">
        <w:rPr>
          <w:rFonts w:ascii="Calibri" w:eastAsia="Times New Roman" w:hAnsi="Calibri" w:cs="Calibri"/>
          <w:kern w:val="0"/>
          <w:lang w:eastAsia="nl-NL"/>
          <w14:ligatures w14:val="none"/>
        </w:rPr>
        <w:t>noemt</w:t>
      </w:r>
      <w:r w:rsidR="004153F0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een</w:t>
      </w:r>
      <w:r w:rsidR="006F5416" w:rsidRPr="006F5416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termijn van 10 jaar voor een tijdelijk bouwwerk</w:t>
      </w:r>
      <w:r w:rsidR="004153F0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. </w:t>
      </w:r>
      <w:r w:rsidR="009B17FE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Ook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de korfbalbond </w:t>
      </w:r>
      <w:r w:rsidR="009B17FE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zegt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dat een blaashal 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>alleen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als tijdelijke oplossing 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>mag worden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gezien, met een maximale termijn van 10 jaar. Daarna moet een andere oplossing worden gevonden.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Een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vergunning van 15 jaar 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is dus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niet passend en onvoldoende gemotiveerd. Een kortere termijn </w:t>
      </w:r>
      <w:r w:rsidR="00C60B9B">
        <w:rPr>
          <w:rFonts w:ascii="Calibri" w:eastAsia="Times New Roman" w:hAnsi="Calibri" w:cs="Calibri"/>
          <w:kern w:val="0"/>
          <w:lang w:eastAsia="nl-NL"/>
          <w14:ligatures w14:val="none"/>
        </w:rPr>
        <w:t>is logisch.</w:t>
      </w:r>
      <w:r w:rsidR="00C62B9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</w:p>
    <w:p w14:paraId="3B7012EF" w14:textId="3B43EFC7" w:rsidR="004948BF" w:rsidRPr="004948BF" w:rsidRDefault="004948BF" w:rsidP="004948BF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  <w:lastRenderedPageBreak/>
        <w:t>Verkeer, gebruik en veiligheid onvoldoende onderzocht</w:t>
      </w:r>
    </w:p>
    <w:p w14:paraId="4B5F7E53" w14:textId="52E80435" w:rsidR="004948BF" w:rsidRPr="004948BF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De gemeente stelt dat er geen extra verkeer zal zijn. Deze conclusie is niet goed onderbouwd.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De blaashal maakt intensiever gebruik in de winter mogelijk. Daarnaast heeft MIA aangegeven dat de hal ook door andere 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>groepen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gebruikt kan worden.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Het gebruik is niet duidelijk begrensd, er kunnen meer activiteiten plaatsvinden en meer mensen komen.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Dit 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>geeft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extra verkeersbewegingen, parkeerdruk en andere gebruikstijden.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Deze effecten zijn niet goed onderzocht.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Ook is niet duidelijk of de totale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situatie veilig is, bijvoorbeeld 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bereikbaarheid van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hulpdiensten bij druk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>te op en rond het terrein.</w:t>
      </w:r>
    </w:p>
    <w:p w14:paraId="62470B51" w14:textId="7661D933" w:rsidR="004948BF" w:rsidRPr="004948BF" w:rsidRDefault="004948BF" w:rsidP="004948BF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  <w:t>Conclusie</w:t>
      </w:r>
    </w:p>
    <w:p w14:paraId="0CBD043B" w14:textId="778E5525" w:rsidR="004948BF" w:rsidRPr="004948BF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Het besluit is onvoldoende zorgvuldig voorbereid en gemotiveerd.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Belangrijke aspecten zoals natuur, rust, gebruik van het park, verkeer en veiligheid zijn niet goed onderzocht of onderschat.</w:t>
      </w:r>
      <w:r w:rsidR="008A3F5C">
        <w:rPr>
          <w:rFonts w:ascii="Calibri" w:eastAsia="Times New Roman" w:hAnsi="Calibri" w:cs="Calibri"/>
          <w:kern w:val="0"/>
          <w:lang w:eastAsia="nl-NL"/>
          <w14:ligatures w14:val="none"/>
        </w:rPr>
        <w:t xml:space="preserve"> </w:t>
      </w: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Daardoor zijn de gevolgen voor omwonenden, parkgebruikers en natuur onvoldoende meegenomen in de besluitvorming.</w:t>
      </w:r>
    </w:p>
    <w:p w14:paraId="3016DD12" w14:textId="39553092" w:rsidR="004948BF" w:rsidRPr="004948BF" w:rsidRDefault="004948BF" w:rsidP="004948BF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b/>
          <w:bCs/>
          <w:kern w:val="0"/>
          <w:sz w:val="27"/>
          <w:szCs w:val="27"/>
          <w:lang w:eastAsia="nl-NL"/>
          <w14:ligatures w14:val="none"/>
        </w:rPr>
        <w:t>Verzoek</w:t>
      </w:r>
    </w:p>
    <w:p w14:paraId="46CE575E" w14:textId="77777777" w:rsidR="008A3F5C" w:rsidRDefault="008A3F5C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8A3F5C">
        <w:rPr>
          <w:rFonts w:ascii="Calibri" w:eastAsia="Times New Roman" w:hAnsi="Calibri" w:cs="Calibri"/>
          <w:kern w:val="0"/>
          <w:lang w:eastAsia="nl-NL"/>
          <w14:ligatures w14:val="none"/>
        </w:rPr>
        <w:t>Ik vraag u om mijn bezwaar goed te keuren.</w:t>
      </w:r>
      <w:r w:rsidRPr="008A3F5C">
        <w:rPr>
          <w:rFonts w:ascii="Calibri" w:eastAsia="Times New Roman" w:hAnsi="Calibri" w:cs="Calibri"/>
          <w:kern w:val="0"/>
          <w:lang w:eastAsia="nl-NL"/>
          <w14:ligatures w14:val="none"/>
        </w:rPr>
        <w:br/>
        <w:t>En om het besluit van 2 april 2026 terug te draaien en de vergunning niet door te laten gaan, of aan te passen.</w:t>
      </w:r>
    </w:p>
    <w:p w14:paraId="15792D5E" w14:textId="15A06EFB" w:rsidR="004948BF" w:rsidRPr="004948BF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Met vriendelijke groet,</w:t>
      </w:r>
    </w:p>
    <w:p w14:paraId="64CE252B" w14:textId="77777777" w:rsidR="004948BF" w:rsidRPr="00F278E2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70C0"/>
          <w:kern w:val="0"/>
          <w:lang w:eastAsia="nl-NL"/>
          <w14:ligatures w14:val="none"/>
        </w:rPr>
      </w:pPr>
      <w:r w:rsidRPr="00F278E2">
        <w:rPr>
          <w:rFonts w:ascii="Calibri" w:eastAsia="Times New Roman" w:hAnsi="Calibri" w:cs="Calibri"/>
          <w:color w:val="0070C0"/>
          <w:kern w:val="0"/>
          <w:lang w:eastAsia="nl-NL"/>
          <w14:ligatures w14:val="none"/>
        </w:rPr>
        <w:t>Naam</w:t>
      </w:r>
      <w:r w:rsidRPr="00F278E2">
        <w:rPr>
          <w:rFonts w:ascii="Calibri" w:eastAsia="Times New Roman" w:hAnsi="Calibri" w:cs="Calibri"/>
          <w:color w:val="0070C0"/>
          <w:kern w:val="0"/>
          <w:lang w:eastAsia="nl-NL"/>
          <w14:ligatures w14:val="none"/>
        </w:rPr>
        <w:br/>
        <w:t>Straat + huisnummer</w:t>
      </w:r>
      <w:r w:rsidRPr="00F278E2">
        <w:rPr>
          <w:rFonts w:ascii="Calibri" w:eastAsia="Times New Roman" w:hAnsi="Calibri" w:cs="Calibri"/>
          <w:color w:val="0070C0"/>
          <w:kern w:val="0"/>
          <w:lang w:eastAsia="nl-NL"/>
          <w14:ligatures w14:val="none"/>
        </w:rPr>
        <w:br/>
        <w:t>Postcode Plaats</w:t>
      </w:r>
    </w:p>
    <w:p w14:paraId="5374E166" w14:textId="77777777" w:rsidR="004948BF" w:rsidRPr="00F278E2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70C0"/>
          <w:kern w:val="0"/>
          <w:lang w:eastAsia="nl-NL"/>
          <w14:ligatures w14:val="none"/>
        </w:rPr>
      </w:pPr>
      <w:r w:rsidRPr="00F278E2">
        <w:rPr>
          <w:rFonts w:ascii="Calibri" w:eastAsia="Times New Roman" w:hAnsi="Calibri" w:cs="Calibri"/>
          <w:color w:val="0070C0"/>
          <w:kern w:val="0"/>
          <w:lang w:eastAsia="nl-NL"/>
          <w14:ligatures w14:val="none"/>
        </w:rPr>
        <w:t>Handtekening:</w:t>
      </w:r>
    </w:p>
    <w:p w14:paraId="45F7ECC8" w14:textId="77777777" w:rsidR="004948BF" w:rsidRPr="004948BF" w:rsidRDefault="004948BF" w:rsidP="004948BF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nl-NL"/>
          <w14:ligatures w14:val="none"/>
        </w:rPr>
      </w:pPr>
      <w:r w:rsidRPr="004948BF">
        <w:rPr>
          <w:rFonts w:ascii="Calibri" w:eastAsia="Times New Roman" w:hAnsi="Calibri" w:cs="Calibri"/>
          <w:kern w:val="0"/>
          <w:lang w:eastAsia="nl-NL"/>
          <w14:ligatures w14:val="none"/>
        </w:rPr>
        <w:t>........................................</w:t>
      </w:r>
    </w:p>
    <w:p w14:paraId="43078DEA" w14:textId="77777777" w:rsidR="00D43D74" w:rsidRPr="004948BF" w:rsidRDefault="00D43D74">
      <w:pPr>
        <w:rPr>
          <w:rFonts w:ascii="Calibri" w:hAnsi="Calibri" w:cs="Calibri"/>
        </w:rPr>
      </w:pPr>
    </w:p>
    <w:sectPr w:rsidR="00D43D74" w:rsidRPr="00494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0E1BBD"/>
    <w:multiLevelType w:val="multilevel"/>
    <w:tmpl w:val="C3669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EA02A2"/>
    <w:multiLevelType w:val="multilevel"/>
    <w:tmpl w:val="3F0AE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635257"/>
    <w:multiLevelType w:val="multilevel"/>
    <w:tmpl w:val="38162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1C238D"/>
    <w:multiLevelType w:val="multilevel"/>
    <w:tmpl w:val="CC64C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6E4C2D"/>
    <w:multiLevelType w:val="multilevel"/>
    <w:tmpl w:val="622A4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8118384">
    <w:abstractNumId w:val="3"/>
  </w:num>
  <w:num w:numId="2" w16cid:durableId="1260913141">
    <w:abstractNumId w:val="4"/>
  </w:num>
  <w:num w:numId="3" w16cid:durableId="1940063322">
    <w:abstractNumId w:val="1"/>
  </w:num>
  <w:num w:numId="4" w16cid:durableId="1438597296">
    <w:abstractNumId w:val="0"/>
  </w:num>
  <w:num w:numId="5" w16cid:durableId="4477019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8BF"/>
    <w:rsid w:val="00090B54"/>
    <w:rsid w:val="001150BA"/>
    <w:rsid w:val="001A5147"/>
    <w:rsid w:val="0028354D"/>
    <w:rsid w:val="00312B05"/>
    <w:rsid w:val="00347388"/>
    <w:rsid w:val="004153F0"/>
    <w:rsid w:val="00461BBB"/>
    <w:rsid w:val="004948BF"/>
    <w:rsid w:val="006F5416"/>
    <w:rsid w:val="00760C71"/>
    <w:rsid w:val="008A3F5C"/>
    <w:rsid w:val="00906673"/>
    <w:rsid w:val="009B17FE"/>
    <w:rsid w:val="009D562A"/>
    <w:rsid w:val="00A06090"/>
    <w:rsid w:val="00C46A89"/>
    <w:rsid w:val="00C60B9B"/>
    <w:rsid w:val="00C62B9F"/>
    <w:rsid w:val="00D43D74"/>
    <w:rsid w:val="00D6189F"/>
    <w:rsid w:val="00E6232D"/>
    <w:rsid w:val="00ED701A"/>
    <w:rsid w:val="00F278E2"/>
    <w:rsid w:val="00FA17AD"/>
    <w:rsid w:val="00FE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02EC8"/>
  <w15:chartTrackingRefBased/>
  <w15:docId w15:val="{2FB7FDF5-EE15-4C99-A734-4DF81A665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4948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948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948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948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948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948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948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948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948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948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948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948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948BF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948BF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948B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948B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948B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948B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4948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948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948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948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4948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948B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4948B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948B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948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948BF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4948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898</Words>
  <Characters>4945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Henriette Former | De Groene Belevenis</dc:creator>
  <cp:keywords/>
  <dc:description/>
  <cp:lastModifiedBy>Ian en Kim Cornelisse</cp:lastModifiedBy>
  <cp:revision>3</cp:revision>
  <dcterms:created xsi:type="dcterms:W3CDTF">2026-04-19T09:06:00Z</dcterms:created>
  <dcterms:modified xsi:type="dcterms:W3CDTF">2026-04-19T10:18:00Z</dcterms:modified>
</cp:coreProperties>
</file>